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both"/>
      </w:pPr>
      <w:r>
        <w:t xml:space="preserve">Gli aiuti di stato e gli aiuti de </w:t>
      </w:r>
      <w:proofErr w:type="spellStart"/>
      <w:r>
        <w:t>minimis</w:t>
      </w:r>
      <w:proofErr w:type="spellEnd"/>
      <w:r>
        <w:t xml:space="preserve"> ricevuti dalla nostra impresa sono contenuti nel Registro nazionale degli aiuti di stato di cui all’art 52 della L. 234/2012 e consultabili al seguente link inserendo come chiave di ricerca nel campo codice fiscale 02282880166</w:t>
      </w:r>
      <w:r>
        <w:rPr>
          <w:rFonts w:eastAsia="Times New Roman"/>
          <w:b/>
          <w:bCs/>
          <w:sz w:val="20"/>
          <w:szCs w:val="20"/>
          <w:lang w:val="en-US" w:eastAsia="it-IT"/>
        </w:rPr>
        <w:t>: https://www.rna.gov.it/RegistroNazionaleTrasparenza/faces/pages/AiutoTemporaryFramework.jspx</w:t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AF612-AE7E-4BC3-B362-16862327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Ufficio</cp:lastModifiedBy>
  <cp:revision>2</cp:revision>
  <dcterms:created xsi:type="dcterms:W3CDTF">2022-12-27T11:19:00Z</dcterms:created>
  <dcterms:modified xsi:type="dcterms:W3CDTF">2022-12-27T11:19:00Z</dcterms:modified>
</cp:coreProperties>
</file>